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EFC8" w14:textId="77777777" w:rsidR="00B51DD5" w:rsidRDefault="00B51DD5">
      <w:pPr>
        <w:rPr>
          <w:sz w:val="26"/>
          <w:szCs w:val="26"/>
        </w:rPr>
      </w:pPr>
    </w:p>
    <w:p w14:paraId="1406AA25" w14:textId="77777777" w:rsidR="00D01FB9" w:rsidRDefault="00D01FB9">
      <w:pPr>
        <w:rPr>
          <w:sz w:val="26"/>
          <w:szCs w:val="26"/>
        </w:rPr>
      </w:pPr>
    </w:p>
    <w:p w14:paraId="5EBA02CA" w14:textId="77777777" w:rsidR="00D01FB9" w:rsidRDefault="00D01FB9">
      <w:pPr>
        <w:rPr>
          <w:sz w:val="26"/>
          <w:szCs w:val="26"/>
        </w:rPr>
      </w:pPr>
    </w:p>
    <w:p w14:paraId="2109E5D0" w14:textId="77777777" w:rsidR="00D01FB9" w:rsidRPr="00877150" w:rsidRDefault="00D01FB9">
      <w:pPr>
        <w:rPr>
          <w:sz w:val="16"/>
          <w:szCs w:val="16"/>
        </w:rPr>
      </w:pPr>
    </w:p>
    <w:p w14:paraId="13C21BA8" w14:textId="77777777" w:rsidR="008D0BBB" w:rsidRDefault="006C6999" w:rsidP="008D0BBB">
      <w:pP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214299">
        <w:rPr>
          <w:b/>
          <w:noProof/>
          <w:lang w:eastAsia="fr-CH" w:bidi="ar-SA"/>
        </w:rPr>
        <mc:AlternateContent>
          <mc:Choice Requires="wps">
            <w:drawing>
              <wp:inline distT="0" distB="0" distL="0" distR="0" wp14:anchorId="3F8DF52F" wp14:editId="4403E158">
                <wp:extent cx="1409700" cy="238125"/>
                <wp:effectExtent l="0" t="0" r="0" b="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568EA7" w14:textId="77777777" w:rsidR="006C6999" w:rsidRPr="0063593C" w:rsidRDefault="006C6999" w:rsidP="006359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8DF52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width:111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" filled="f" stroked="f">
                <o:lock v:ext="edit" shapetype="t"/>
                <v:textbox style="mso-fit-shape-to-text:t">
                  <w:txbxContent>
                    <w:p w14:paraId="44568EA7" w14:textId="77777777" w:rsidR="006C6999" w:rsidRPr="0063593C" w:rsidRDefault="006C6999" w:rsidP="0063593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D0BBB" w:rsidRPr="008D0BBB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</w:p>
    <w:p w14:paraId="18ABAD43" w14:textId="77777777" w:rsidR="008D0BBB" w:rsidRDefault="008D0BBB" w:rsidP="008D0BBB">
      <w:pP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3BEE456F" w14:textId="77777777" w:rsidR="001A5F28" w:rsidRDefault="001A5F28" w:rsidP="001A5F28">
      <w:pPr>
        <w:shd w:val="clear" w:color="auto" w:fill="FFFFFF"/>
        <w:spacing w:after="225" w:line="480" w:lineRule="atLeast"/>
        <w:outlineLvl w:val="1"/>
        <w:rPr>
          <w:rFonts w:ascii="Helvetica" w:eastAsia="Times New Roman" w:hAnsi="Helvetica" w:cs="Helvetica"/>
          <w:color w:val="02509D"/>
          <w:spacing w:val="6"/>
          <w:sz w:val="33"/>
          <w:szCs w:val="33"/>
          <w:lang w:eastAsia="fr-CH"/>
        </w:rPr>
      </w:pPr>
      <w:r w:rsidRPr="000B655B">
        <w:rPr>
          <w:rFonts w:ascii="Helvetica" w:eastAsia="Times New Roman" w:hAnsi="Helvetica" w:cs="Helvetica"/>
          <w:color w:val="02509D"/>
          <w:spacing w:val="6"/>
          <w:sz w:val="33"/>
          <w:szCs w:val="33"/>
          <w:lang w:eastAsia="fr-CH"/>
        </w:rPr>
        <w:t>Le bon choix</w:t>
      </w:r>
    </w:p>
    <w:p w14:paraId="651D50ED" w14:textId="77777777" w:rsidR="001A5F28" w:rsidRPr="000B655B" w:rsidRDefault="001A5F28" w:rsidP="001A5F28">
      <w:pPr>
        <w:shd w:val="clear" w:color="auto" w:fill="FFFFFF"/>
        <w:spacing w:after="225" w:line="480" w:lineRule="atLeast"/>
        <w:outlineLvl w:val="1"/>
        <w:rPr>
          <w:rFonts w:ascii="Helvetica" w:eastAsia="Times New Roman" w:hAnsi="Helvetica" w:cs="Helvetica"/>
          <w:color w:val="02509D"/>
          <w:spacing w:val="6"/>
          <w:sz w:val="33"/>
          <w:szCs w:val="33"/>
          <w:lang w:eastAsia="fr-CH"/>
        </w:rPr>
      </w:pPr>
    </w:p>
    <w:p w14:paraId="3EEA7B68" w14:textId="5D14070B" w:rsidR="001A5F28" w:rsidRDefault="001A5F28" w:rsidP="001A5F28">
      <w:pPr>
        <w:shd w:val="clear" w:color="auto" w:fill="FFFFFF"/>
        <w:spacing w:after="225"/>
        <w:jc w:val="both"/>
        <w:rPr>
          <w:rFonts w:ascii="Helvetica" w:eastAsia="Times New Roman" w:hAnsi="Helvetica" w:cs="Helvetica"/>
          <w:color w:val="262626"/>
          <w:spacing w:val="6"/>
          <w:lang w:eastAsia="fr-CH"/>
        </w:rPr>
      </w:pPr>
      <w:r w:rsidRPr="000B655B">
        <w:rPr>
          <w:rFonts w:ascii="Helvetica" w:eastAsia="Times New Roman" w:hAnsi="Helvetica" w:cs="Helvetica"/>
          <w:color w:val="262626"/>
          <w:spacing w:val="6"/>
          <w:lang w:eastAsia="fr-CH"/>
        </w:rPr>
        <w:t xml:space="preserve">L'assurance de sommes se distingue de celle de dommages par sa nature non </w:t>
      </w:r>
      <w:proofErr w:type="gramStart"/>
      <w:r w:rsidRPr="000B655B">
        <w:rPr>
          <w:rFonts w:ascii="Helvetica" w:eastAsia="Times New Roman" w:hAnsi="Helvetica" w:cs="Helvetica"/>
          <w:color w:val="262626"/>
          <w:spacing w:val="6"/>
          <w:lang w:eastAsia="fr-CH"/>
        </w:rPr>
        <w:t>indemnitaire:</w:t>
      </w:r>
      <w:proofErr w:type="gramEnd"/>
      <w:r w:rsidRPr="000B655B">
        <w:rPr>
          <w:rFonts w:ascii="Helvetica" w:eastAsia="Times New Roman" w:hAnsi="Helvetica" w:cs="Helvetica"/>
          <w:color w:val="262626"/>
          <w:spacing w:val="6"/>
          <w:lang w:eastAsia="fr-CH"/>
        </w:rPr>
        <w:t xml:space="preserve"> il s’agit d’une promesse de capital, indépendante du montant effectif du préjudice subi par le preneur ou l’ayant droit», explique le Tribunal fédéral dans un arrêt (ATF 4A.332/210 consid. 5.2.3). En d’autres termes, </w:t>
      </w:r>
      <w:proofErr w:type="gramStart"/>
      <w:r w:rsidRPr="000B655B">
        <w:rPr>
          <w:rFonts w:ascii="Helvetica" w:eastAsia="Times New Roman" w:hAnsi="Helvetica" w:cs="Helvetica"/>
          <w:color w:val="262626"/>
          <w:spacing w:val="6"/>
          <w:lang w:eastAsia="fr-CH"/>
        </w:rPr>
        <w:t>avec:</w:t>
      </w:r>
      <w:proofErr w:type="gramEnd"/>
    </w:p>
    <w:p w14:paraId="64F73B94" w14:textId="77777777" w:rsidR="001A5F28" w:rsidRPr="000B655B" w:rsidRDefault="001A5F28" w:rsidP="001A5F28">
      <w:pPr>
        <w:shd w:val="clear" w:color="auto" w:fill="FFFFFF"/>
        <w:spacing w:after="225"/>
        <w:jc w:val="both"/>
        <w:rPr>
          <w:rFonts w:ascii="Helvetica" w:eastAsia="Times New Roman" w:hAnsi="Helvetica" w:cs="Helvetica"/>
          <w:color w:val="262626"/>
          <w:spacing w:val="6"/>
          <w:lang w:eastAsia="fr-CH"/>
        </w:rPr>
      </w:pPr>
    </w:p>
    <w:p w14:paraId="448D1494" w14:textId="77777777" w:rsidR="001A5F28" w:rsidRDefault="001A5F28" w:rsidP="001A5F28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90"/>
        <w:rPr>
          <w:rFonts w:ascii="Helvetica" w:eastAsia="Times New Roman" w:hAnsi="Helvetica" w:cs="Helvetica"/>
          <w:color w:val="262626"/>
          <w:spacing w:val="6"/>
          <w:lang w:eastAsia="fr-CH"/>
        </w:rPr>
      </w:pPr>
      <w:proofErr w:type="gramStart"/>
      <w:r w:rsidRPr="000B655B">
        <w:rPr>
          <w:rFonts w:ascii="Helvetica" w:eastAsia="Times New Roman" w:hAnsi="Helvetica" w:cs="Helvetica"/>
          <w:b/>
          <w:bCs/>
          <w:color w:val="262626"/>
          <w:spacing w:val="6"/>
          <w:lang w:eastAsia="fr-CH"/>
        </w:rPr>
        <w:t>une</w:t>
      </w:r>
      <w:proofErr w:type="gramEnd"/>
      <w:r w:rsidRPr="000B655B">
        <w:rPr>
          <w:rFonts w:ascii="Helvetica" w:eastAsia="Times New Roman" w:hAnsi="Helvetica" w:cs="Helvetica"/>
          <w:b/>
          <w:bCs/>
          <w:color w:val="262626"/>
          <w:spacing w:val="6"/>
          <w:lang w:eastAsia="fr-CH"/>
        </w:rPr>
        <w:t xml:space="preserve"> assurance de dommages:</w:t>
      </w:r>
      <w:r w:rsidRPr="000B655B">
        <w:rPr>
          <w:rFonts w:ascii="Helvetica" w:eastAsia="Times New Roman" w:hAnsi="Helvetica" w:cs="Helvetica"/>
          <w:color w:val="262626"/>
          <w:spacing w:val="6"/>
          <w:lang w:eastAsia="fr-CH"/>
        </w:rPr>
        <w:t> le montant de l’indemnité dépend des conséquences économiques réelles du sinistre pour l’ayant droit;</w:t>
      </w:r>
    </w:p>
    <w:p w14:paraId="7CAD9D4E" w14:textId="77777777" w:rsidR="001A5F28" w:rsidRPr="000B655B" w:rsidRDefault="001A5F28" w:rsidP="001A5F28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90"/>
        <w:rPr>
          <w:rFonts w:ascii="Helvetica" w:eastAsia="Times New Roman" w:hAnsi="Helvetica" w:cs="Helvetica"/>
          <w:color w:val="262626"/>
          <w:spacing w:val="6"/>
          <w:lang w:eastAsia="fr-CH"/>
        </w:rPr>
      </w:pPr>
    </w:p>
    <w:p w14:paraId="735B5CC3" w14:textId="77777777" w:rsidR="001A5F28" w:rsidRPr="000B655B" w:rsidRDefault="001A5F28" w:rsidP="001A5F28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90"/>
        <w:rPr>
          <w:rFonts w:ascii="Helvetica" w:eastAsia="Times New Roman" w:hAnsi="Helvetica" w:cs="Helvetica"/>
          <w:color w:val="262626"/>
          <w:spacing w:val="6"/>
          <w:lang w:eastAsia="fr-CH"/>
        </w:rPr>
      </w:pPr>
      <w:proofErr w:type="gramStart"/>
      <w:r w:rsidRPr="000B655B">
        <w:rPr>
          <w:rFonts w:ascii="Helvetica" w:eastAsia="Times New Roman" w:hAnsi="Helvetica" w:cs="Helvetica"/>
          <w:b/>
          <w:bCs/>
          <w:color w:val="262626"/>
          <w:spacing w:val="6"/>
          <w:lang w:eastAsia="fr-CH"/>
        </w:rPr>
        <w:t>une</w:t>
      </w:r>
      <w:proofErr w:type="gramEnd"/>
      <w:r w:rsidRPr="000B655B">
        <w:rPr>
          <w:rFonts w:ascii="Helvetica" w:eastAsia="Times New Roman" w:hAnsi="Helvetica" w:cs="Helvetica"/>
          <w:b/>
          <w:bCs/>
          <w:color w:val="262626"/>
          <w:spacing w:val="6"/>
          <w:lang w:eastAsia="fr-CH"/>
        </w:rPr>
        <w:t xml:space="preserve"> assurance de sommes:</w:t>
      </w:r>
      <w:r w:rsidRPr="000B655B">
        <w:rPr>
          <w:rFonts w:ascii="Helvetica" w:eastAsia="Times New Roman" w:hAnsi="Helvetica" w:cs="Helvetica"/>
          <w:color w:val="262626"/>
          <w:spacing w:val="6"/>
          <w:lang w:eastAsia="fr-CH"/>
        </w:rPr>
        <w:t> le contrat prévoit le versement d’une indemnité journalière forfaitaire en fonction du degré d’incapacité de travail de l’ayant droit, sans tenir compte des conséquences économiques réelles pour ce dernier.</w:t>
      </w:r>
    </w:p>
    <w:p w14:paraId="0D22A3C8" w14:textId="77777777" w:rsidR="008D0BBB" w:rsidRDefault="008D0BBB" w:rsidP="008D0BBB">
      <w:pP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sectPr w:rsidR="008D0BBB" w:rsidSect="00C16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124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903A" w14:textId="77777777" w:rsidR="00C16B7C" w:rsidRDefault="00C16B7C" w:rsidP="00D35EB1">
      <w:r>
        <w:separator/>
      </w:r>
    </w:p>
  </w:endnote>
  <w:endnote w:type="continuationSeparator" w:id="0">
    <w:p w14:paraId="1B5133C0" w14:textId="77777777" w:rsidR="00C16B7C" w:rsidRDefault="00C16B7C" w:rsidP="00D3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1EA7" w14:textId="77777777" w:rsidR="00D82512" w:rsidRDefault="00D825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2975" w14:textId="71C4944C" w:rsidR="00B81F2A" w:rsidRPr="001516FE" w:rsidRDefault="006A3C76" w:rsidP="00E97B1B">
    <w:pPr>
      <w:pStyle w:val="Pieddepage1"/>
      <w:tabs>
        <w:tab w:val="clear" w:pos="4536"/>
      </w:tabs>
      <w:jc w:val="center"/>
      <w:rPr>
        <w:rStyle w:val="Lienhypertexte"/>
        <w:rFonts w:eastAsia="Times New Roman" w:cs="Arial"/>
        <w:i/>
        <w:sz w:val="18"/>
      </w:rPr>
    </w:pPr>
    <w:r w:rsidRPr="001516FE">
      <w:rPr>
        <w:rStyle w:val="Policepardfaut1"/>
        <w:rFonts w:eastAsia="Times New Roman" w:cs="Arial"/>
        <w:i/>
        <w:color w:val="003399"/>
        <w:sz w:val="18"/>
      </w:rPr>
      <w:t>Route d’Echallens 1</w:t>
    </w:r>
    <w:r w:rsidR="00B81F2A" w:rsidRPr="001516FE">
      <w:rPr>
        <w:rStyle w:val="Policepardfaut1"/>
        <w:rFonts w:eastAsia="Times New Roman" w:cs="Arial"/>
        <w:i/>
        <w:color w:val="003399"/>
        <w:sz w:val="18"/>
      </w:rPr>
      <w:t>,</w:t>
    </w:r>
    <w:r w:rsidRPr="001516FE">
      <w:rPr>
        <w:rStyle w:val="Policepardfaut1"/>
        <w:rFonts w:eastAsia="Times New Roman" w:cs="Arial"/>
        <w:i/>
        <w:color w:val="003399"/>
        <w:sz w:val="18"/>
      </w:rPr>
      <w:t xml:space="preserve"> CH-1037 Etagnières • Tél. +41 (0)21 648 54 68 • info@cccv.ch • </w:t>
    </w:r>
    <w:hyperlink r:id="rId1" w:history="1">
      <w:r w:rsidRPr="001516FE">
        <w:rPr>
          <w:rStyle w:val="Lienhypertexte"/>
          <w:rFonts w:eastAsia="Times New Roman" w:cs="Arial"/>
          <w:i/>
          <w:sz w:val="18"/>
        </w:rPr>
        <w:t>www.cccv.ch</w:t>
      </w:r>
    </w:hyperlink>
  </w:p>
  <w:p w14:paraId="5B023D29" w14:textId="68C64C4D" w:rsidR="00B81F2A" w:rsidRPr="001516FE" w:rsidRDefault="006A3C76" w:rsidP="00D82512">
    <w:pPr>
      <w:pStyle w:val="Pieddepage1"/>
      <w:spacing w:after="120"/>
      <w:jc w:val="center"/>
      <w:rPr>
        <w:rStyle w:val="Policepardfaut1"/>
        <w:rFonts w:eastAsia="Times New Roman" w:cs="Arial"/>
        <w:b/>
        <w:bCs/>
        <w:iCs/>
        <w:color w:val="FF0000"/>
        <w:sz w:val="18"/>
      </w:rPr>
    </w:pPr>
    <w:r w:rsidRPr="001516FE">
      <w:rPr>
        <w:rStyle w:val="Policepardfaut1"/>
        <w:rFonts w:eastAsia="Times New Roman" w:cs="Arial"/>
        <w:i/>
        <w:color w:val="003399"/>
        <w:sz w:val="18"/>
      </w:rPr>
      <w:t>FINMA 30563 - Membre de l'Association des Courtiers en Assurances</w:t>
    </w:r>
    <w:r w:rsidRPr="001516FE">
      <w:rPr>
        <w:rStyle w:val="Policepardfaut1"/>
        <w:rFonts w:eastAsia="Times New Roman" w:cs="Arial"/>
        <w:sz w:val="18"/>
      </w:rPr>
      <w:t xml:space="preserve"> </w:t>
    </w:r>
    <w:r w:rsidRPr="001516FE">
      <w:rPr>
        <w:rStyle w:val="Policepardfaut1"/>
        <w:rFonts w:eastAsia="Times New Roman" w:cs="Arial"/>
        <w:b/>
        <w:bCs/>
        <w:iCs/>
        <w:color w:val="FF0000"/>
        <w:sz w:val="18"/>
      </w:rPr>
      <w:t>ACA</w:t>
    </w:r>
  </w:p>
  <w:p w14:paraId="1A6A177E" w14:textId="77777777" w:rsidR="00B81F2A" w:rsidRPr="001516FE" w:rsidRDefault="00B81F2A" w:rsidP="00D82512">
    <w:pPr>
      <w:pStyle w:val="Pieddepage1"/>
      <w:pBdr>
        <w:top w:val="single" w:sz="4" w:space="1" w:color="auto"/>
      </w:pBdr>
      <w:jc w:val="center"/>
      <w:rPr>
        <w:rStyle w:val="Policepardfaut1"/>
        <w:rFonts w:eastAsia="Times New Roman" w:cs="Arial"/>
        <w:b/>
        <w:bCs/>
        <w:iCs/>
        <w:color w:val="FF0000"/>
        <w:sz w:val="6"/>
      </w:rPr>
    </w:pPr>
  </w:p>
  <w:p w14:paraId="3CDE6EDB" w14:textId="3EA93D97" w:rsidR="006A3C76" w:rsidRPr="001516FE" w:rsidRDefault="006A3C76" w:rsidP="005412A8">
    <w:pPr>
      <w:pStyle w:val="Pieddepage1"/>
      <w:tabs>
        <w:tab w:val="clear" w:pos="4536"/>
        <w:tab w:val="clear" w:pos="9072"/>
        <w:tab w:val="left" w:pos="1985"/>
        <w:tab w:val="left" w:pos="4253"/>
        <w:tab w:val="left" w:pos="7088"/>
      </w:tabs>
      <w:spacing w:after="120"/>
      <w:rPr>
        <w:rStyle w:val="Policepardfaut1"/>
        <w:rFonts w:eastAsia="Times New Roman" w:cs="Arial"/>
        <w:i/>
        <w:color w:val="003399"/>
        <w:sz w:val="18"/>
      </w:rPr>
    </w:pPr>
    <w:r w:rsidRPr="001516FE">
      <w:rPr>
        <w:rStyle w:val="Policepardfaut1"/>
        <w:rFonts w:eastAsia="Times New Roman" w:cs="Arial"/>
        <w:b/>
        <w:bCs/>
        <w:i/>
        <w:color w:val="003399"/>
        <w:sz w:val="18"/>
      </w:rPr>
      <w:t>Partenaire de</w:t>
    </w:r>
    <w:r w:rsidR="00D473E3" w:rsidRPr="001516FE">
      <w:rPr>
        <w:rStyle w:val="Policepardfaut1"/>
        <w:rFonts w:eastAsia="Times New Roman" w:cs="Arial"/>
        <w:b/>
        <w:bCs/>
        <w:i/>
        <w:color w:val="003399"/>
        <w:sz w:val="18"/>
      </w:rPr>
      <w:t> :</w:t>
    </w:r>
    <w:r w:rsidR="00B81F2A" w:rsidRPr="001516FE">
      <w:rPr>
        <w:rStyle w:val="Policepardfaut1"/>
        <w:rFonts w:eastAsia="Times New Roman" w:cs="Arial"/>
        <w:b/>
        <w:bCs/>
        <w:i/>
        <w:color w:val="003399"/>
        <w:sz w:val="18"/>
      </w:rPr>
      <w:tab/>
    </w:r>
    <w:r w:rsidRPr="001516FE">
      <w:rPr>
        <w:rStyle w:val="Policepardfaut1"/>
        <w:rFonts w:eastAsia="Times New Roman" w:cs="Arial"/>
        <w:b/>
        <w:bCs/>
        <w:i/>
        <w:color w:val="003399"/>
        <w:sz w:val="18"/>
      </w:rPr>
      <w:t xml:space="preserve"> CCCVarotsis</w:t>
    </w:r>
    <w:r w:rsidR="00B81F2A" w:rsidRPr="001516FE">
      <w:rPr>
        <w:rStyle w:val="Policepardfaut1"/>
        <w:rFonts w:eastAsia="Times New Roman" w:cs="Arial"/>
        <w:b/>
        <w:bCs/>
        <w:i/>
        <w:color w:val="003399"/>
        <w:sz w:val="18"/>
      </w:rPr>
      <w:tab/>
    </w:r>
    <w:r w:rsidRPr="001516FE">
      <w:rPr>
        <w:rStyle w:val="Policepardfaut1"/>
        <w:rFonts w:eastAsia="Times New Roman" w:cs="Arial"/>
        <w:b/>
        <w:bCs/>
        <w:i/>
        <w:color w:val="003399"/>
        <w:sz w:val="18"/>
      </w:rPr>
      <w:t xml:space="preserve"> Capacitas</w:t>
    </w:r>
    <w:r w:rsidRPr="001516FE">
      <w:rPr>
        <w:rStyle w:val="Policepardfaut1"/>
        <w:rFonts w:eastAsia="Times New Roman" w:cs="Arial"/>
        <w:b/>
        <w:bCs/>
        <w:i/>
        <w:color w:val="C00000"/>
        <w:sz w:val="18"/>
      </w:rPr>
      <w:t>PLUS</w:t>
    </w:r>
    <w:r w:rsidRPr="001516FE">
      <w:rPr>
        <w:rStyle w:val="Policepardfaut1"/>
        <w:rFonts w:eastAsia="Times New Roman" w:cs="Arial"/>
        <w:b/>
        <w:bCs/>
        <w:i/>
        <w:color w:val="003399"/>
        <w:sz w:val="18"/>
      </w:rPr>
      <w:t xml:space="preserve"> Sàrl</w:t>
    </w:r>
    <w:r w:rsidR="00D473E3" w:rsidRPr="001516FE">
      <w:rPr>
        <w:rStyle w:val="Policepardfaut1"/>
        <w:rFonts w:eastAsia="Times New Roman" w:cs="Arial"/>
        <w:b/>
        <w:bCs/>
        <w:i/>
        <w:color w:val="003399"/>
        <w:sz w:val="18"/>
      </w:rPr>
      <w:t xml:space="preserve"> </w:t>
    </w:r>
    <w:r w:rsidR="00B81F2A" w:rsidRPr="001516FE">
      <w:rPr>
        <w:rStyle w:val="Policepardfaut1"/>
        <w:rFonts w:eastAsia="Times New Roman" w:cs="Arial"/>
        <w:b/>
        <w:bCs/>
        <w:i/>
        <w:color w:val="003399"/>
        <w:sz w:val="18"/>
      </w:rPr>
      <w:tab/>
    </w:r>
    <w:r w:rsidRPr="001516FE">
      <w:rPr>
        <w:rStyle w:val="Policepardfaut1"/>
        <w:rFonts w:eastAsia="Times New Roman" w:cs="Arial"/>
        <w:b/>
        <w:bCs/>
        <w:i/>
        <w:color w:val="003399"/>
        <w:sz w:val="18"/>
      </w:rPr>
      <w:t>DG Groupe Sàrl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FD19" w14:textId="77777777" w:rsidR="00D82512" w:rsidRDefault="00D825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AF04" w14:textId="77777777" w:rsidR="00C16B7C" w:rsidRDefault="00C16B7C" w:rsidP="00D35EB1">
      <w:r>
        <w:separator/>
      </w:r>
    </w:p>
  </w:footnote>
  <w:footnote w:type="continuationSeparator" w:id="0">
    <w:p w14:paraId="3363FEBB" w14:textId="77777777" w:rsidR="00C16B7C" w:rsidRDefault="00C16B7C" w:rsidP="00D3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CE7F" w14:textId="77777777" w:rsidR="00D82512" w:rsidRDefault="00D825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987C" w14:textId="77777777" w:rsidR="00D35EB1" w:rsidRDefault="008E6F28">
    <w:pPr>
      <w:pStyle w:val="En-tte"/>
    </w:pPr>
    <w:r>
      <w:rPr>
        <w:noProof/>
        <w:lang w:eastAsia="fr-CH" w:bidi="ar-SA"/>
      </w:rPr>
      <w:drawing>
        <wp:anchor distT="0" distB="0" distL="114300" distR="114300" simplePos="0" relativeHeight="251660288" behindDoc="0" locked="0" layoutInCell="1" allowOverlap="1" wp14:anchorId="5B68ED7F" wp14:editId="3F2140AE">
          <wp:simplePos x="0" y="0"/>
          <wp:positionH relativeFrom="column">
            <wp:posOffset>-720145</wp:posOffset>
          </wp:positionH>
          <wp:positionV relativeFrom="paragraph">
            <wp:posOffset>-909716</wp:posOffset>
          </wp:positionV>
          <wp:extent cx="7562850" cy="1257300"/>
          <wp:effectExtent l="0" t="0" r="0" b="0"/>
          <wp:wrapNone/>
          <wp:docPr id="2" name="Image 2" descr="EnTeteHautCVSa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teHautCVSar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58E7" w14:textId="77777777" w:rsidR="00D82512" w:rsidRDefault="00D825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C21D4"/>
    <w:multiLevelType w:val="multilevel"/>
    <w:tmpl w:val="0BD2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0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B1"/>
    <w:rsid w:val="00050456"/>
    <w:rsid w:val="00083FF6"/>
    <w:rsid w:val="000B01AD"/>
    <w:rsid w:val="000E5887"/>
    <w:rsid w:val="00142339"/>
    <w:rsid w:val="001516FE"/>
    <w:rsid w:val="00157F92"/>
    <w:rsid w:val="0018015D"/>
    <w:rsid w:val="00196938"/>
    <w:rsid w:val="001A5F28"/>
    <w:rsid w:val="001C027E"/>
    <w:rsid w:val="001D6837"/>
    <w:rsid w:val="001F7C20"/>
    <w:rsid w:val="00236580"/>
    <w:rsid w:val="00270E74"/>
    <w:rsid w:val="00294575"/>
    <w:rsid w:val="00301AC3"/>
    <w:rsid w:val="00312F6A"/>
    <w:rsid w:val="00327C19"/>
    <w:rsid w:val="0035700D"/>
    <w:rsid w:val="003C7410"/>
    <w:rsid w:val="00421688"/>
    <w:rsid w:val="0045054F"/>
    <w:rsid w:val="004A2885"/>
    <w:rsid w:val="004F45BC"/>
    <w:rsid w:val="00525110"/>
    <w:rsid w:val="005412A8"/>
    <w:rsid w:val="005464B4"/>
    <w:rsid w:val="00546CBB"/>
    <w:rsid w:val="00557EF8"/>
    <w:rsid w:val="00596F23"/>
    <w:rsid w:val="005D10BE"/>
    <w:rsid w:val="0061790D"/>
    <w:rsid w:val="0063593C"/>
    <w:rsid w:val="006548AD"/>
    <w:rsid w:val="006650E7"/>
    <w:rsid w:val="00667F20"/>
    <w:rsid w:val="006832F7"/>
    <w:rsid w:val="006A3C76"/>
    <w:rsid w:val="006A781E"/>
    <w:rsid w:val="006C6999"/>
    <w:rsid w:val="00722D42"/>
    <w:rsid w:val="00740DE6"/>
    <w:rsid w:val="00761B27"/>
    <w:rsid w:val="00877150"/>
    <w:rsid w:val="00890AA7"/>
    <w:rsid w:val="008944BF"/>
    <w:rsid w:val="008B2114"/>
    <w:rsid w:val="008C262C"/>
    <w:rsid w:val="008D0BBB"/>
    <w:rsid w:val="008D41AC"/>
    <w:rsid w:val="008D5EA4"/>
    <w:rsid w:val="008E6F28"/>
    <w:rsid w:val="009451D9"/>
    <w:rsid w:val="0096030C"/>
    <w:rsid w:val="00983869"/>
    <w:rsid w:val="009C1766"/>
    <w:rsid w:val="00A05BFD"/>
    <w:rsid w:val="00A96586"/>
    <w:rsid w:val="00AB7D62"/>
    <w:rsid w:val="00B37F46"/>
    <w:rsid w:val="00B51DD5"/>
    <w:rsid w:val="00B62036"/>
    <w:rsid w:val="00B81F2A"/>
    <w:rsid w:val="00B9294C"/>
    <w:rsid w:val="00C16B7C"/>
    <w:rsid w:val="00C325D0"/>
    <w:rsid w:val="00C91BE6"/>
    <w:rsid w:val="00D01FB9"/>
    <w:rsid w:val="00D35EB1"/>
    <w:rsid w:val="00D44A71"/>
    <w:rsid w:val="00D473E3"/>
    <w:rsid w:val="00D82512"/>
    <w:rsid w:val="00DB0CF5"/>
    <w:rsid w:val="00DD4983"/>
    <w:rsid w:val="00DE1E3C"/>
    <w:rsid w:val="00DE506B"/>
    <w:rsid w:val="00E14AF6"/>
    <w:rsid w:val="00E97B1B"/>
    <w:rsid w:val="00EA4BAE"/>
    <w:rsid w:val="00F6597E"/>
    <w:rsid w:val="00FA7085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3F97FBC"/>
  <w15:docId w15:val="{8642F6EA-2B7B-4263-BBB9-52DD2FA9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DD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8E6F28"/>
    <w:pPr>
      <w:keepNext/>
      <w:widowControl/>
      <w:tabs>
        <w:tab w:val="left" w:pos="1134"/>
        <w:tab w:val="left" w:pos="2552"/>
        <w:tab w:val="left" w:pos="2835"/>
        <w:tab w:val="left" w:pos="4537"/>
        <w:tab w:val="left" w:pos="4962"/>
      </w:tabs>
      <w:suppressAutoHyphens w:val="0"/>
      <w:jc w:val="both"/>
      <w:outlineLvl w:val="0"/>
    </w:pPr>
    <w:rPr>
      <w:rFonts w:ascii="Arial" w:eastAsia="Times New Roman" w:hAnsi="Arial" w:cs="Times New Roman"/>
      <w:b/>
      <w:bCs/>
      <w:kern w:val="0"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rsid w:val="00B51D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B51DD5"/>
    <w:pPr>
      <w:spacing w:after="120"/>
    </w:pPr>
  </w:style>
  <w:style w:type="paragraph" w:styleId="Liste">
    <w:name w:val="List"/>
    <w:basedOn w:val="Corpsdetexte"/>
    <w:rsid w:val="00B51DD5"/>
  </w:style>
  <w:style w:type="paragraph" w:customStyle="1" w:styleId="Lgende1">
    <w:name w:val="Légende1"/>
    <w:basedOn w:val="Normal"/>
    <w:rsid w:val="00B51D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51DD5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D35EB1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D35EB1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D35EB1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D35EB1"/>
    <w:rPr>
      <w:rFonts w:eastAsia="SimSun" w:cs="Mangal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5EB1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EB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re1Car">
    <w:name w:val="Titre 1 Car"/>
    <w:basedOn w:val="Policepardfaut"/>
    <w:link w:val="Titre1"/>
    <w:rsid w:val="008E6F28"/>
    <w:rPr>
      <w:rFonts w:ascii="Arial" w:hAnsi="Arial"/>
      <w:b/>
      <w:bCs/>
      <w:sz w:val="22"/>
      <w:szCs w:val="24"/>
      <w:lang w:val="fr-FR" w:eastAsia="fr-FR"/>
    </w:rPr>
  </w:style>
  <w:style w:type="paragraph" w:customStyle="1" w:styleId="DateCCC">
    <w:name w:val="Date CCC"/>
    <w:basedOn w:val="Normal"/>
    <w:autoRedefine/>
    <w:rsid w:val="008E6F28"/>
    <w:pPr>
      <w:widowControl/>
      <w:suppressAutoHyphens w:val="0"/>
      <w:ind w:left="5103"/>
    </w:pPr>
    <w:rPr>
      <w:rFonts w:ascii="Arial" w:eastAsia="Times New Roman" w:hAnsi="Arial" w:cs="Times New Roman"/>
      <w:kern w:val="0"/>
      <w:sz w:val="22"/>
      <w:lang w:eastAsia="fr-FR" w:bidi="ar-SA"/>
    </w:rPr>
  </w:style>
  <w:style w:type="paragraph" w:customStyle="1" w:styleId="concerne">
    <w:name w:val="concerne"/>
    <w:basedOn w:val="Normal"/>
    <w:rsid w:val="008E6F28"/>
    <w:pPr>
      <w:widowControl/>
      <w:tabs>
        <w:tab w:val="left" w:pos="5670"/>
      </w:tabs>
      <w:suppressAutoHyphens w:val="0"/>
    </w:pPr>
    <w:rPr>
      <w:rFonts w:ascii="Arial" w:eastAsia="Times New Roman" w:hAnsi="Arial" w:cs="Times New Roman"/>
      <w:b/>
      <w:kern w:val="0"/>
      <w:szCs w:val="20"/>
      <w:lang w:val="fr-FR" w:eastAsia="fr-FR" w:bidi="ar-SA"/>
    </w:rPr>
  </w:style>
  <w:style w:type="paragraph" w:styleId="NormalWeb">
    <w:name w:val="Normal (Web)"/>
    <w:basedOn w:val="Normal"/>
    <w:uiPriority w:val="99"/>
    <w:semiHidden/>
    <w:unhideWhenUsed/>
    <w:rsid w:val="006C6999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fr-CH" w:bidi="ar-SA"/>
    </w:rPr>
  </w:style>
  <w:style w:type="paragraph" w:customStyle="1" w:styleId="Pieddepage1">
    <w:name w:val="Pied de page1"/>
    <w:basedOn w:val="Normal"/>
    <w:rsid w:val="009451D9"/>
    <w:pPr>
      <w:widowControl/>
      <w:tabs>
        <w:tab w:val="center" w:pos="4536"/>
        <w:tab w:val="right" w:pos="9072"/>
      </w:tabs>
      <w:suppressAutoHyphens w:val="0"/>
    </w:pPr>
    <w:rPr>
      <w:rFonts w:ascii="Arial" w:eastAsia="Arial" w:hAnsi="Arial" w:cs="Times New Roman"/>
      <w:kern w:val="0"/>
      <w:szCs w:val="20"/>
      <w:lang w:eastAsia="fr-CH" w:bidi="ar-SA"/>
    </w:rPr>
  </w:style>
  <w:style w:type="character" w:customStyle="1" w:styleId="Policepardfaut1">
    <w:name w:val="Police par défaut1"/>
    <w:rsid w:val="009451D9"/>
    <w:rPr>
      <w:sz w:val="24"/>
    </w:rPr>
  </w:style>
  <w:style w:type="character" w:styleId="Lienhypertexte">
    <w:name w:val="Hyperlink"/>
    <w:uiPriority w:val="99"/>
    <w:unhideWhenUsed/>
    <w:rsid w:val="009451D9"/>
    <w:rPr>
      <w:color w:val="0563C1"/>
      <w:sz w:val="24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1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cv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42B09-5F61-4E52-A02C-10D1B4AA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Noce</dc:creator>
  <cp:lastModifiedBy>Carmelo</cp:lastModifiedBy>
  <cp:revision>3</cp:revision>
  <cp:lastPrinted>2021-11-14T12:52:00Z</cp:lastPrinted>
  <dcterms:created xsi:type="dcterms:W3CDTF">2024-02-19T10:26:00Z</dcterms:created>
  <dcterms:modified xsi:type="dcterms:W3CDTF">2024-02-19T10:26:00Z</dcterms:modified>
</cp:coreProperties>
</file>